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CB9" w:rsidRDefault="002E6CB9">
      <w:pPr>
        <w:pStyle w:val="ConsPlusNormal"/>
        <w:jc w:val="right"/>
        <w:outlineLvl w:val="0"/>
      </w:pPr>
      <w:r>
        <w:t>Приложение 26</w:t>
      </w:r>
    </w:p>
    <w:p w:rsidR="002E6CB9" w:rsidRDefault="002E6CB9">
      <w:pPr>
        <w:pStyle w:val="ConsPlusNormal"/>
        <w:jc w:val="right"/>
      </w:pPr>
      <w:r>
        <w:t>к решению Думы Белоярского района</w:t>
      </w:r>
    </w:p>
    <w:p w:rsidR="002E6CB9" w:rsidRDefault="002E6CB9">
      <w:pPr>
        <w:pStyle w:val="ConsPlusNormal"/>
        <w:jc w:val="right"/>
      </w:pPr>
      <w:r>
        <w:t>от 5 декабря 2024 года N 83</w:t>
      </w:r>
    </w:p>
    <w:p w:rsidR="002E6CB9" w:rsidRDefault="002E6CB9">
      <w:pPr>
        <w:pStyle w:val="ConsPlusNormal"/>
      </w:pPr>
    </w:p>
    <w:p w:rsidR="002E6CB9" w:rsidRDefault="002E6CB9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ПРОГРАММА</w:t>
      </w:r>
    </w:p>
    <w:p w:rsidR="002E6CB9" w:rsidRDefault="002E6CB9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МУНИЦИПАЛЬНЫХ ВНУТРЕННИХ ЗАИМСТВОВАНИЙ БЕЛОЯРСКОГО РАЙОНА</w:t>
      </w:r>
    </w:p>
    <w:p w:rsidR="002E6CB9" w:rsidRDefault="002E6CB9">
      <w:pPr>
        <w:pStyle w:val="ConsPlusNormal"/>
        <w:jc w:val="center"/>
        <w:rPr>
          <w:b/>
          <w:bCs/>
        </w:rPr>
      </w:pPr>
      <w:r>
        <w:rPr>
          <w:b/>
          <w:bCs/>
        </w:rPr>
        <w:t>НА 2025 ГОД И НА ПЛАНОВЫЙ ПЕРИОД 2026 И 2027 ГОДОВ</w:t>
      </w:r>
    </w:p>
    <w:p w:rsidR="002E6CB9" w:rsidRDefault="002E6CB9">
      <w:pPr>
        <w:pStyle w:val="ConsPlusNormal"/>
        <w:rPr>
          <w:sz w:val="24"/>
          <w:szCs w:val="24"/>
        </w:rPr>
      </w:pPr>
    </w:p>
    <w:p w:rsidR="002E6CB9" w:rsidRDefault="002E6CB9">
      <w:pPr>
        <w:pStyle w:val="ConsPlusNormal"/>
        <w:jc w:val="center"/>
      </w:pPr>
      <w:bookmarkStart w:id="0" w:name="_GoBack"/>
      <w:bookmarkEnd w:id="0"/>
    </w:p>
    <w:p w:rsidR="002E6CB9" w:rsidRDefault="002E6CB9">
      <w:pPr>
        <w:pStyle w:val="ConsPlusNormal"/>
        <w:jc w:val="right"/>
      </w:pPr>
      <w:r>
        <w:t>(рублей)</w:t>
      </w:r>
    </w:p>
    <w:p w:rsidR="002E6CB9" w:rsidRDefault="002E6CB9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8"/>
        <w:gridCol w:w="3402"/>
        <w:gridCol w:w="1644"/>
        <w:gridCol w:w="1644"/>
        <w:gridCol w:w="1644"/>
      </w:tblGrid>
      <w:tr w:rsidR="002E6CB9"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N</w:t>
            </w:r>
          </w:p>
          <w:p w:rsidR="002E6CB9" w:rsidRDefault="002E6CB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E6CB9"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  <w:jc w:val="center"/>
            </w:pPr>
            <w:r>
              <w:t>2027 год</w:t>
            </w:r>
          </w:p>
        </w:tc>
      </w:tr>
      <w:tr w:rsidR="002E6CB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Бюджетные кредиты для осуществления северного завоза продукции (товаров) в связи с ограниченными сроками доставки в районы Ханты-Мансийского автономного округа - Югры (далее - автономный округ) из бюджета автономного округа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14 001 314,51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60 694 313,00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11 937 976,00</w:t>
            </w:r>
          </w:p>
        </w:tc>
      </w:tr>
      <w:tr w:rsidR="002E6CB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привлечение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569 894 770,00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705 506 700,00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733 726 900,00</w:t>
            </w:r>
          </w:p>
        </w:tc>
      </w:tr>
      <w:tr w:rsidR="002E6CB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погашение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555 893 455.49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644 812 387.00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721 788 924,00</w:t>
            </w:r>
          </w:p>
        </w:tc>
      </w:tr>
      <w:tr w:rsidR="002E6CB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Всего: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14 001 314,51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60 694 313,00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9" w:rsidRDefault="002E6CB9">
            <w:pPr>
              <w:pStyle w:val="ConsPlusNormal"/>
            </w:pPr>
            <w:r>
              <w:t>11 937 976,00</w:t>
            </w:r>
          </w:p>
        </w:tc>
      </w:tr>
    </w:tbl>
    <w:p w:rsidR="002E6CB9" w:rsidRDefault="002E6CB9">
      <w:pPr>
        <w:pStyle w:val="ConsPlusNormal"/>
        <w:jc w:val="center"/>
      </w:pPr>
    </w:p>
    <w:p w:rsidR="002E6CB9" w:rsidRDefault="002E6CB9">
      <w:pPr>
        <w:pStyle w:val="ConsPlusNormal"/>
        <w:ind w:firstLine="540"/>
        <w:jc w:val="both"/>
      </w:pPr>
      <w:r>
        <w:t>--------------------------------</w:t>
      </w:r>
    </w:p>
    <w:p w:rsidR="002E6CB9" w:rsidRDefault="002E6CB9">
      <w:pPr>
        <w:pStyle w:val="ConsPlusNormal"/>
        <w:spacing w:before="220"/>
        <w:ind w:firstLine="540"/>
        <w:jc w:val="both"/>
      </w:pPr>
      <w:r>
        <w:t>&lt;*&gt; Предельный срок долговых обязательств, возникших при осуществлении муниципальных внутренних заимствований Белоярского района в 2025 году и плановом периоде 2026 и 2027 годов, в том числе:</w:t>
      </w:r>
    </w:p>
    <w:p w:rsidR="002E6CB9" w:rsidRDefault="002E6CB9">
      <w:pPr>
        <w:pStyle w:val="ConsPlusNormal"/>
        <w:spacing w:before="220"/>
        <w:ind w:firstLine="540"/>
        <w:jc w:val="both"/>
      </w:pPr>
      <w:r>
        <w:t>по бюджетным кредитам на государственную финансовую поддержку северного завоза продукции (товаров) в районы и населенные пункты на территории автономного округа с ограниченными сроками завоза грузов за счет средств бюджета автономного округа - 1 год.</w:t>
      </w:r>
    </w:p>
    <w:p w:rsidR="002E6CB9" w:rsidRDefault="002E6CB9">
      <w:pPr>
        <w:pStyle w:val="ConsPlusNormal"/>
      </w:pPr>
    </w:p>
    <w:p w:rsidR="002E6CB9" w:rsidRDefault="002E6CB9">
      <w:pPr>
        <w:pStyle w:val="ConsPlusNormal"/>
      </w:pPr>
    </w:p>
    <w:p w:rsidR="002E6CB9" w:rsidRDefault="002E6CB9">
      <w:pPr>
        <w:pStyle w:val="ConsPlusNormal"/>
      </w:pPr>
    </w:p>
    <w:p w:rsidR="002E6CB9" w:rsidRDefault="002E6CB9">
      <w:pPr>
        <w:pStyle w:val="ConsPlusNormal"/>
      </w:pPr>
    </w:p>
    <w:p w:rsidR="002E6CB9" w:rsidRDefault="002E6CB9">
      <w:pPr>
        <w:pStyle w:val="ConsPlusNormal"/>
      </w:pPr>
    </w:p>
    <w:p w:rsidR="00B84918" w:rsidRDefault="00B84918"/>
    <w:sectPr w:rsidR="00B84918" w:rsidSect="00265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B9"/>
    <w:rsid w:val="002E6CB9"/>
    <w:rsid w:val="00B8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2822C6-B164-4CF2-B01E-1D4AF28B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C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2025-10-10T10:49:00Z</dcterms:created>
  <dcterms:modified xsi:type="dcterms:W3CDTF">2025-10-10T10:50:00Z</dcterms:modified>
</cp:coreProperties>
</file>